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535FE"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611F640F">
      <w:pPr>
        <w:jc w:val="center"/>
        <w:rPr>
          <w:rFonts w:ascii="方正小标宋简体" w:eastAsia="方正小标宋简体"/>
          <w:b/>
          <w:sz w:val="48"/>
        </w:rPr>
      </w:pPr>
      <w:r>
        <w:rPr>
          <w:rFonts w:hint="eastAsia" w:ascii="方正小标宋简体" w:eastAsia="方正小标宋简体"/>
          <w:b/>
          <w:sz w:val="48"/>
        </w:rPr>
        <w:t>广西医科大学</w:t>
      </w:r>
      <w:r>
        <w:rPr>
          <w:rFonts w:hint="eastAsia" w:ascii="方正小标宋简体" w:eastAsia="方正小标宋简体"/>
          <w:b/>
          <w:sz w:val="48"/>
          <w:u w:val="single"/>
          <w:lang w:val="en-US" w:eastAsia="zh-CN"/>
        </w:rPr>
        <w:t>武鸣临床医</w:t>
      </w:r>
      <w:r>
        <w:rPr>
          <w:rFonts w:hint="eastAsia" w:ascii="方正小标宋简体" w:eastAsia="方正小标宋简体"/>
          <w:b/>
          <w:sz w:val="48"/>
          <w:u w:val="single"/>
        </w:rPr>
        <w:t>学</w:t>
      </w:r>
      <w:r>
        <w:rPr>
          <w:rFonts w:hint="eastAsia" w:ascii="方正小标宋简体" w:eastAsia="方正小标宋简体"/>
          <w:b/>
          <w:sz w:val="48"/>
        </w:rPr>
        <w:t>院202</w:t>
      </w:r>
      <w:r>
        <w:rPr>
          <w:rFonts w:hint="eastAsia" w:ascii="方正小标宋简体" w:eastAsia="方正小标宋简体"/>
          <w:b/>
          <w:sz w:val="48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48"/>
        </w:rPr>
        <w:t>年研究生</w:t>
      </w:r>
      <w:r>
        <w:rPr>
          <w:rFonts w:hint="eastAsia" w:ascii="方正小标宋简体" w:eastAsia="方正小标宋简体"/>
          <w:b/>
          <w:sz w:val="48"/>
          <w:lang w:val="en-US" w:eastAsia="zh-CN"/>
        </w:rPr>
        <w:t xml:space="preserve">                  </w:t>
      </w:r>
      <w:r>
        <w:rPr>
          <w:rFonts w:hint="eastAsia" w:ascii="方正小标宋简体" w:eastAsia="方正小标宋简体"/>
          <w:b/>
          <w:sz w:val="48"/>
        </w:rPr>
        <w:t>学位（毕业）论文答辩公告</w:t>
      </w:r>
    </w:p>
    <w:tbl>
      <w:tblPr>
        <w:tblStyle w:val="5"/>
        <w:tblW w:w="56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75"/>
        <w:gridCol w:w="3072"/>
        <w:gridCol w:w="1036"/>
        <w:gridCol w:w="735"/>
        <w:gridCol w:w="1080"/>
        <w:gridCol w:w="769"/>
        <w:gridCol w:w="762"/>
        <w:gridCol w:w="845"/>
        <w:gridCol w:w="1427"/>
        <w:gridCol w:w="1301"/>
        <w:gridCol w:w="3617"/>
      </w:tblGrid>
      <w:tr w14:paraId="311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6" w:type="pct"/>
          </w:tcPr>
          <w:p w14:paraId="28FE56E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301" w:type="pct"/>
          </w:tcPr>
          <w:p w14:paraId="30FBB58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答辩人姓名</w:t>
            </w:r>
          </w:p>
        </w:tc>
        <w:tc>
          <w:tcPr>
            <w:tcW w:w="950" w:type="pct"/>
          </w:tcPr>
          <w:p w14:paraId="7DC236E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论文题目</w:t>
            </w:r>
          </w:p>
        </w:tc>
        <w:tc>
          <w:tcPr>
            <w:tcW w:w="320" w:type="pct"/>
          </w:tcPr>
          <w:p w14:paraId="49EDEA8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导师姓名</w:t>
            </w:r>
          </w:p>
        </w:tc>
        <w:tc>
          <w:tcPr>
            <w:tcW w:w="227" w:type="pct"/>
          </w:tcPr>
          <w:p w14:paraId="1606C6B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学科</w:t>
            </w:r>
          </w:p>
        </w:tc>
        <w:tc>
          <w:tcPr>
            <w:tcW w:w="334" w:type="pct"/>
          </w:tcPr>
          <w:p w14:paraId="183B428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237" w:type="pct"/>
          </w:tcPr>
          <w:p w14:paraId="56B2570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学位类型</w:t>
            </w:r>
          </w:p>
        </w:tc>
        <w:tc>
          <w:tcPr>
            <w:tcW w:w="235" w:type="pct"/>
          </w:tcPr>
          <w:p w14:paraId="5BE203E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攻读学位</w:t>
            </w:r>
          </w:p>
        </w:tc>
        <w:tc>
          <w:tcPr>
            <w:tcW w:w="261" w:type="pct"/>
          </w:tcPr>
          <w:p w14:paraId="59709D6F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培养方式</w:t>
            </w:r>
          </w:p>
        </w:tc>
        <w:tc>
          <w:tcPr>
            <w:tcW w:w="441" w:type="pct"/>
          </w:tcPr>
          <w:p w14:paraId="323119DA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答辩时间</w:t>
            </w:r>
          </w:p>
        </w:tc>
        <w:tc>
          <w:tcPr>
            <w:tcW w:w="402" w:type="pct"/>
          </w:tcPr>
          <w:p w14:paraId="062F3AA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答辩地点</w:t>
            </w:r>
          </w:p>
        </w:tc>
        <w:tc>
          <w:tcPr>
            <w:tcW w:w="1119" w:type="pct"/>
          </w:tcPr>
          <w:p w14:paraId="1EEC354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答辩委员会成员名单</w:t>
            </w:r>
          </w:p>
        </w:tc>
      </w:tr>
      <w:tr w14:paraId="2B8B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22E1B98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01" w:type="pct"/>
            <w:vAlign w:val="center"/>
          </w:tcPr>
          <w:p w14:paraId="440CC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雷思宇</w:t>
            </w:r>
          </w:p>
        </w:tc>
        <w:tc>
          <w:tcPr>
            <w:tcW w:w="950" w:type="pct"/>
            <w:vAlign w:val="center"/>
          </w:tcPr>
          <w:p w14:paraId="372A1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慢性阻塞性肺疾病中RelB调控T-bet介导Th1型炎症反应的研究</w:t>
            </w:r>
          </w:p>
        </w:tc>
        <w:tc>
          <w:tcPr>
            <w:tcW w:w="320" w:type="pct"/>
            <w:vAlign w:val="center"/>
          </w:tcPr>
          <w:p w14:paraId="3315263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段敏超</w:t>
            </w:r>
          </w:p>
        </w:tc>
        <w:tc>
          <w:tcPr>
            <w:tcW w:w="227" w:type="pct"/>
            <w:vAlign w:val="center"/>
          </w:tcPr>
          <w:p w14:paraId="278BE80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78BCE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内科学（呼吸）</w:t>
            </w:r>
          </w:p>
        </w:tc>
        <w:tc>
          <w:tcPr>
            <w:tcW w:w="237" w:type="pct"/>
            <w:vAlign w:val="center"/>
          </w:tcPr>
          <w:p w14:paraId="7D700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0CC55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23111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6AF70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2026年5月25日13:00-13:20</w:t>
            </w:r>
          </w:p>
        </w:tc>
        <w:tc>
          <w:tcPr>
            <w:tcW w:w="402" w:type="pct"/>
            <w:vAlign w:val="center"/>
          </w:tcPr>
          <w:p w14:paraId="75E4A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3CA56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海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  球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张维明 副主任医师 硕士生导师</w:t>
            </w:r>
          </w:p>
        </w:tc>
      </w:tr>
      <w:tr w14:paraId="551B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" w:type="pct"/>
            <w:vAlign w:val="center"/>
          </w:tcPr>
          <w:p w14:paraId="191D076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01" w:type="pct"/>
            <w:vAlign w:val="center"/>
          </w:tcPr>
          <w:p w14:paraId="6BDD1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林诗雅</w:t>
            </w:r>
          </w:p>
        </w:tc>
        <w:tc>
          <w:tcPr>
            <w:tcW w:w="950" w:type="pct"/>
            <w:vAlign w:val="center"/>
          </w:tcPr>
          <w:p w14:paraId="0C988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烟草暴露下分泌型磷蛋白1参与上皮-间充质转化和调控Th17细胞反应的研究</w:t>
            </w:r>
          </w:p>
        </w:tc>
        <w:tc>
          <w:tcPr>
            <w:tcW w:w="320" w:type="pct"/>
            <w:vAlign w:val="center"/>
          </w:tcPr>
          <w:p w14:paraId="2BD67F2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段敏超</w:t>
            </w:r>
          </w:p>
        </w:tc>
        <w:tc>
          <w:tcPr>
            <w:tcW w:w="227" w:type="pct"/>
            <w:vAlign w:val="center"/>
          </w:tcPr>
          <w:p w14:paraId="61B859F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7354C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内科学（呼吸）</w:t>
            </w:r>
          </w:p>
        </w:tc>
        <w:tc>
          <w:tcPr>
            <w:tcW w:w="237" w:type="pct"/>
            <w:vAlign w:val="center"/>
          </w:tcPr>
          <w:p w14:paraId="38AC1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67FF2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58D1A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2B856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2026年5月25日13:20-13:40</w:t>
            </w:r>
          </w:p>
        </w:tc>
        <w:tc>
          <w:tcPr>
            <w:tcW w:w="402" w:type="pct"/>
            <w:vAlign w:val="center"/>
          </w:tcPr>
          <w:p w14:paraId="5DF12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5B5B6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海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  球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张维明 副主任医师 硕士生导师</w:t>
            </w:r>
          </w:p>
        </w:tc>
      </w:tr>
      <w:tr w14:paraId="27C6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219E2F2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01" w:type="pct"/>
            <w:vAlign w:val="center"/>
          </w:tcPr>
          <w:p w14:paraId="63E6A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李胤影</w:t>
            </w:r>
          </w:p>
        </w:tc>
        <w:tc>
          <w:tcPr>
            <w:tcW w:w="950" w:type="pct"/>
            <w:vAlign w:val="center"/>
          </w:tcPr>
          <w:p w14:paraId="1DE14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甘油三酯-葡萄糖指数与慢性肺部疾病的相关性分析：基于CHARLS的纵向队列研究</w:t>
            </w:r>
          </w:p>
        </w:tc>
        <w:tc>
          <w:tcPr>
            <w:tcW w:w="320" w:type="pct"/>
            <w:vAlign w:val="center"/>
          </w:tcPr>
          <w:p w14:paraId="4DB01224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段敏超</w:t>
            </w:r>
          </w:p>
        </w:tc>
        <w:tc>
          <w:tcPr>
            <w:tcW w:w="227" w:type="pct"/>
            <w:vAlign w:val="center"/>
          </w:tcPr>
          <w:p w14:paraId="41D86869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6957E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内科学（呼吸）</w:t>
            </w:r>
          </w:p>
        </w:tc>
        <w:tc>
          <w:tcPr>
            <w:tcW w:w="237" w:type="pct"/>
            <w:vAlign w:val="center"/>
          </w:tcPr>
          <w:p w14:paraId="22BEF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</w:t>
            </w:r>
          </w:p>
        </w:tc>
        <w:tc>
          <w:tcPr>
            <w:tcW w:w="235" w:type="pct"/>
            <w:vAlign w:val="center"/>
          </w:tcPr>
          <w:p w14:paraId="52C48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5FE15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64BA7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2026年5月25日13:40-14:00</w:t>
            </w:r>
          </w:p>
        </w:tc>
        <w:tc>
          <w:tcPr>
            <w:tcW w:w="402" w:type="pct"/>
            <w:vAlign w:val="center"/>
          </w:tcPr>
          <w:p w14:paraId="7408D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1B5C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海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  球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张维明 副主任医师 硕士生导师</w:t>
            </w:r>
          </w:p>
        </w:tc>
      </w:tr>
      <w:tr w14:paraId="4737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5619A95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01" w:type="pct"/>
            <w:vAlign w:val="center"/>
          </w:tcPr>
          <w:p w14:paraId="00955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马舒涵</w:t>
            </w:r>
          </w:p>
        </w:tc>
        <w:tc>
          <w:tcPr>
            <w:tcW w:w="950" w:type="pct"/>
            <w:vAlign w:val="center"/>
          </w:tcPr>
          <w:p w14:paraId="58369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CCL5通过糖酵解调节癌症干细胞特性促进鼻咽癌放射抵抗的研究</w:t>
            </w:r>
          </w:p>
        </w:tc>
        <w:tc>
          <w:tcPr>
            <w:tcW w:w="320" w:type="pct"/>
            <w:vAlign w:val="center"/>
          </w:tcPr>
          <w:p w14:paraId="33B4A110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朱小东</w:t>
            </w:r>
          </w:p>
        </w:tc>
        <w:tc>
          <w:tcPr>
            <w:tcW w:w="227" w:type="pct"/>
            <w:vAlign w:val="center"/>
          </w:tcPr>
          <w:p w14:paraId="256F48A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1CDBF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237" w:type="pct"/>
            <w:vAlign w:val="center"/>
          </w:tcPr>
          <w:p w14:paraId="3601A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0F41A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33D88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7A6B4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2026年5月25日14:00-14:20</w:t>
            </w:r>
          </w:p>
        </w:tc>
        <w:tc>
          <w:tcPr>
            <w:tcW w:w="402" w:type="pct"/>
            <w:vAlign w:val="center"/>
          </w:tcPr>
          <w:p w14:paraId="67685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48389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海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  球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张维明 副主任医师 硕士生导师</w:t>
            </w:r>
          </w:p>
        </w:tc>
      </w:tr>
      <w:tr w14:paraId="3E27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14C9044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01" w:type="pct"/>
            <w:vAlign w:val="center"/>
          </w:tcPr>
          <w:p w14:paraId="4B0B2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韦玉琴</w:t>
            </w:r>
          </w:p>
        </w:tc>
        <w:tc>
          <w:tcPr>
            <w:tcW w:w="950" w:type="pct"/>
            <w:vAlign w:val="center"/>
          </w:tcPr>
          <w:p w14:paraId="25A11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小檗碱通过PI3K-Akt通路调控三阴性乳腺癌恶性表型及免疫应答的机制研究</w:t>
            </w:r>
          </w:p>
        </w:tc>
        <w:tc>
          <w:tcPr>
            <w:tcW w:w="320" w:type="pct"/>
            <w:vAlign w:val="center"/>
          </w:tcPr>
          <w:p w14:paraId="5BC4427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赵伟</w:t>
            </w:r>
          </w:p>
        </w:tc>
        <w:tc>
          <w:tcPr>
            <w:tcW w:w="227" w:type="pct"/>
            <w:vAlign w:val="center"/>
          </w:tcPr>
          <w:p w14:paraId="2DA6A83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7A844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237" w:type="pct"/>
            <w:vAlign w:val="center"/>
          </w:tcPr>
          <w:p w14:paraId="746EA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2FFEE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6F5AA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2870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2026年5月25日14:20-14:40</w:t>
            </w:r>
          </w:p>
        </w:tc>
        <w:tc>
          <w:tcPr>
            <w:tcW w:w="402" w:type="pct"/>
            <w:vAlign w:val="center"/>
          </w:tcPr>
          <w:p w14:paraId="2F524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45897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海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  球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张维明 副主任医师 硕士生导师</w:t>
            </w:r>
          </w:p>
        </w:tc>
      </w:tr>
      <w:tr w14:paraId="4427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2CFD398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" w:type="pct"/>
            <w:vAlign w:val="center"/>
          </w:tcPr>
          <w:p w14:paraId="62AF4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宾能康</w:t>
            </w:r>
          </w:p>
        </w:tc>
        <w:tc>
          <w:tcPr>
            <w:tcW w:w="950" w:type="pct"/>
            <w:vAlign w:val="center"/>
          </w:tcPr>
          <w:p w14:paraId="3CEF3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去氢苦木碱通过抑制JAK2/STAT3通路抗非小细胞肺癌的机制研究</w:t>
            </w:r>
          </w:p>
        </w:tc>
        <w:tc>
          <w:tcPr>
            <w:tcW w:w="320" w:type="pct"/>
            <w:vAlign w:val="center"/>
          </w:tcPr>
          <w:p w14:paraId="633CD1E9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莫安胜</w:t>
            </w:r>
          </w:p>
        </w:tc>
        <w:tc>
          <w:tcPr>
            <w:tcW w:w="227" w:type="pct"/>
            <w:vAlign w:val="center"/>
          </w:tcPr>
          <w:p w14:paraId="51A8485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04FA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外科学（心胸）</w:t>
            </w:r>
          </w:p>
        </w:tc>
        <w:tc>
          <w:tcPr>
            <w:tcW w:w="237" w:type="pct"/>
            <w:vAlign w:val="center"/>
          </w:tcPr>
          <w:p w14:paraId="3AA61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194F3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7DF97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0E9EB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2026年5月25日14:40-15:00</w:t>
            </w:r>
          </w:p>
        </w:tc>
        <w:tc>
          <w:tcPr>
            <w:tcW w:w="402" w:type="pct"/>
            <w:vAlign w:val="center"/>
          </w:tcPr>
          <w:p w14:paraId="74559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5D3CF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海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雯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吴县斌 主任医师 硕士生导师</w:t>
            </w:r>
          </w:p>
        </w:tc>
      </w:tr>
      <w:tr w14:paraId="3E27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4EA87A99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" w:type="pct"/>
            <w:vAlign w:val="center"/>
          </w:tcPr>
          <w:p w14:paraId="3ADDA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廖康基</w:t>
            </w:r>
          </w:p>
        </w:tc>
        <w:tc>
          <w:tcPr>
            <w:tcW w:w="950" w:type="pct"/>
            <w:vAlign w:val="center"/>
          </w:tcPr>
          <w:p w14:paraId="52C5C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尿道肉阜中性激素及相关受体表达与临床病理意义研究</w:t>
            </w:r>
          </w:p>
        </w:tc>
        <w:tc>
          <w:tcPr>
            <w:tcW w:w="320" w:type="pct"/>
            <w:vAlign w:val="center"/>
          </w:tcPr>
          <w:p w14:paraId="3E9409D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易贤林</w:t>
            </w:r>
          </w:p>
        </w:tc>
        <w:tc>
          <w:tcPr>
            <w:tcW w:w="227" w:type="pct"/>
            <w:vAlign w:val="center"/>
          </w:tcPr>
          <w:p w14:paraId="59631F3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30C7D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外科学（泌尿）</w:t>
            </w:r>
          </w:p>
        </w:tc>
        <w:tc>
          <w:tcPr>
            <w:tcW w:w="237" w:type="pct"/>
            <w:vAlign w:val="center"/>
          </w:tcPr>
          <w:p w14:paraId="4EC0C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13802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2E753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7FBE9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2026年5月25日15:00-15:20</w:t>
            </w:r>
          </w:p>
        </w:tc>
        <w:tc>
          <w:tcPr>
            <w:tcW w:w="402" w:type="pct"/>
            <w:vAlign w:val="center"/>
          </w:tcPr>
          <w:p w14:paraId="7D29A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3384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海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雯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吴县斌 主任医师 硕士生导师</w:t>
            </w:r>
          </w:p>
        </w:tc>
      </w:tr>
      <w:tr w14:paraId="3BD4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66" w:type="pct"/>
            <w:vAlign w:val="center"/>
          </w:tcPr>
          <w:p w14:paraId="46E2419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1" w:type="pct"/>
            <w:vAlign w:val="center"/>
          </w:tcPr>
          <w:p w14:paraId="4F805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李光鑫</w:t>
            </w:r>
          </w:p>
        </w:tc>
        <w:tc>
          <w:tcPr>
            <w:tcW w:w="950" w:type="pct"/>
            <w:vAlign w:val="center"/>
          </w:tcPr>
          <w:p w14:paraId="563A5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整合多组学揭示ANXA2与LDHA为胰腺癌关键预后标志物及免疫代谢特征</w:t>
            </w:r>
          </w:p>
        </w:tc>
        <w:tc>
          <w:tcPr>
            <w:tcW w:w="320" w:type="pct"/>
            <w:vAlign w:val="center"/>
          </w:tcPr>
          <w:p w14:paraId="3021E14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黄海</w:t>
            </w:r>
          </w:p>
        </w:tc>
        <w:tc>
          <w:tcPr>
            <w:tcW w:w="227" w:type="pct"/>
            <w:vAlign w:val="center"/>
          </w:tcPr>
          <w:p w14:paraId="399C228B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25965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外科学（肝胆）</w:t>
            </w:r>
          </w:p>
        </w:tc>
        <w:tc>
          <w:tcPr>
            <w:tcW w:w="237" w:type="pct"/>
            <w:vAlign w:val="center"/>
          </w:tcPr>
          <w:p w14:paraId="3580E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6656D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1DB2A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09EBD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2026年5月25日15:35-15:55</w:t>
            </w:r>
          </w:p>
        </w:tc>
        <w:tc>
          <w:tcPr>
            <w:tcW w:w="402" w:type="pct"/>
            <w:vAlign w:val="center"/>
          </w:tcPr>
          <w:p w14:paraId="79982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7ED05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陆力坚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雯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吴县斌 主任医师 硕士生导师</w:t>
            </w:r>
          </w:p>
        </w:tc>
      </w:tr>
      <w:tr w14:paraId="3E1A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7CA1B7C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1" w:type="pct"/>
            <w:vAlign w:val="center"/>
          </w:tcPr>
          <w:p w14:paraId="38DE5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朱庄嵘</w:t>
            </w:r>
          </w:p>
        </w:tc>
        <w:tc>
          <w:tcPr>
            <w:tcW w:w="950" w:type="pct"/>
            <w:vAlign w:val="center"/>
          </w:tcPr>
          <w:p w14:paraId="57B05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HSF1在胰腺癌吉西他滨化疗耐药中的机制研究</w:t>
            </w:r>
          </w:p>
        </w:tc>
        <w:tc>
          <w:tcPr>
            <w:tcW w:w="320" w:type="pct"/>
            <w:vAlign w:val="center"/>
          </w:tcPr>
          <w:p w14:paraId="4365F2F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黄海</w:t>
            </w:r>
          </w:p>
        </w:tc>
        <w:tc>
          <w:tcPr>
            <w:tcW w:w="227" w:type="pct"/>
            <w:vAlign w:val="center"/>
          </w:tcPr>
          <w:p w14:paraId="05CA231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5B98C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外科学（肝胆）</w:t>
            </w:r>
          </w:p>
        </w:tc>
        <w:tc>
          <w:tcPr>
            <w:tcW w:w="237" w:type="pct"/>
            <w:vAlign w:val="center"/>
          </w:tcPr>
          <w:p w14:paraId="653FC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3ECC4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3EFE6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3620E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2026年5月25日15:55-16:15</w:t>
            </w:r>
          </w:p>
        </w:tc>
        <w:tc>
          <w:tcPr>
            <w:tcW w:w="402" w:type="pct"/>
            <w:vAlign w:val="center"/>
          </w:tcPr>
          <w:p w14:paraId="513BA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20554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陆力坚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雯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吴县斌 主任医师 硕士生导师</w:t>
            </w:r>
          </w:p>
        </w:tc>
      </w:tr>
      <w:tr w14:paraId="1617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1A244B8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1" w:type="pct"/>
            <w:vAlign w:val="center"/>
          </w:tcPr>
          <w:p w14:paraId="128F6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滕肖</w:t>
            </w:r>
          </w:p>
        </w:tc>
        <w:tc>
          <w:tcPr>
            <w:tcW w:w="950" w:type="pct"/>
            <w:vAlign w:val="center"/>
          </w:tcPr>
          <w:p w14:paraId="20FC1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高车前苷调节 circDNMT3B/miR-20b-5p/SLC7A11 轴抑制铁死亡改善重症胰腺炎的机制研究</w:t>
            </w:r>
          </w:p>
        </w:tc>
        <w:tc>
          <w:tcPr>
            <w:tcW w:w="320" w:type="pct"/>
            <w:vAlign w:val="center"/>
          </w:tcPr>
          <w:p w14:paraId="5668AAF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李峥</w:t>
            </w:r>
          </w:p>
        </w:tc>
        <w:tc>
          <w:tcPr>
            <w:tcW w:w="227" w:type="pct"/>
            <w:vAlign w:val="center"/>
          </w:tcPr>
          <w:p w14:paraId="6FCC11A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6BA5C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37" w:type="pct"/>
            <w:vAlign w:val="center"/>
          </w:tcPr>
          <w:p w14:paraId="25B84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3DBBC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0BB47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4A500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2026年5月25日16:15-16:35</w:t>
            </w:r>
          </w:p>
        </w:tc>
        <w:tc>
          <w:tcPr>
            <w:tcW w:w="402" w:type="pct"/>
            <w:vAlign w:val="center"/>
          </w:tcPr>
          <w:p w14:paraId="4AAC6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01C4F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陆力坚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李泰阶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吴健林 主任医师 硕士生导师</w:t>
            </w:r>
          </w:p>
        </w:tc>
      </w:tr>
      <w:tr w14:paraId="7ACC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226A497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1" w:type="pct"/>
            <w:vAlign w:val="center"/>
          </w:tcPr>
          <w:p w14:paraId="65669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黄惠雅</w:t>
            </w:r>
          </w:p>
        </w:tc>
        <w:tc>
          <w:tcPr>
            <w:tcW w:w="950" w:type="pct"/>
            <w:vAlign w:val="center"/>
          </w:tcPr>
          <w:p w14:paraId="4C80C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HIV感染者肝脏纤维化及脂肪变性的临床研究</w:t>
            </w:r>
          </w:p>
        </w:tc>
        <w:tc>
          <w:tcPr>
            <w:tcW w:w="320" w:type="pct"/>
            <w:vAlign w:val="center"/>
          </w:tcPr>
          <w:p w14:paraId="0CC0150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陈茂伟</w:t>
            </w:r>
          </w:p>
        </w:tc>
        <w:tc>
          <w:tcPr>
            <w:tcW w:w="227" w:type="pct"/>
            <w:vAlign w:val="center"/>
          </w:tcPr>
          <w:p w14:paraId="698FC74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14128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237" w:type="pct"/>
            <w:vAlign w:val="center"/>
          </w:tcPr>
          <w:p w14:paraId="2DFFF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71DAF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4CCD9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2B821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2026年5月25日16:35-16:55</w:t>
            </w:r>
          </w:p>
        </w:tc>
        <w:tc>
          <w:tcPr>
            <w:tcW w:w="402" w:type="pct"/>
            <w:vAlign w:val="center"/>
          </w:tcPr>
          <w:p w14:paraId="1E495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72B21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陆力坚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李泰阶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吴健林 主任医师 硕士生导师</w:t>
            </w:r>
          </w:p>
        </w:tc>
      </w:tr>
      <w:tr w14:paraId="6721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6CDC903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1" w:type="pct"/>
            <w:vAlign w:val="center"/>
          </w:tcPr>
          <w:p w14:paraId="15B25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黄雪桓</w:t>
            </w:r>
          </w:p>
        </w:tc>
        <w:tc>
          <w:tcPr>
            <w:tcW w:w="950" w:type="pct"/>
            <w:vAlign w:val="center"/>
          </w:tcPr>
          <w:p w14:paraId="7985A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高糖条件下ChREBP在胰腺癌中的表达及作用机制研究</w:t>
            </w:r>
          </w:p>
        </w:tc>
        <w:tc>
          <w:tcPr>
            <w:tcW w:w="320" w:type="pct"/>
            <w:vAlign w:val="center"/>
          </w:tcPr>
          <w:p w14:paraId="2E8D6BA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秦雯</w:t>
            </w:r>
          </w:p>
        </w:tc>
        <w:tc>
          <w:tcPr>
            <w:tcW w:w="227" w:type="pct"/>
            <w:vAlign w:val="center"/>
          </w:tcPr>
          <w:p w14:paraId="262FFC84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5212B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237" w:type="pct"/>
            <w:vAlign w:val="center"/>
          </w:tcPr>
          <w:p w14:paraId="590E7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7D603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611D0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74670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2026年5月25日16:55-17:15</w:t>
            </w:r>
          </w:p>
        </w:tc>
        <w:tc>
          <w:tcPr>
            <w:tcW w:w="402" w:type="pct"/>
            <w:vAlign w:val="center"/>
          </w:tcPr>
          <w:p w14:paraId="22EA6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59635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陆力坚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李泰阶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吴健林 主任医师 硕士生导师</w:t>
            </w:r>
          </w:p>
        </w:tc>
      </w:tr>
      <w:tr w14:paraId="6815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" w:type="pct"/>
            <w:vAlign w:val="center"/>
          </w:tcPr>
          <w:p w14:paraId="324D607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1" w:type="pct"/>
            <w:vAlign w:val="center"/>
          </w:tcPr>
          <w:p w14:paraId="4CF0F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梁敏煜</w:t>
            </w:r>
          </w:p>
        </w:tc>
        <w:tc>
          <w:tcPr>
            <w:tcW w:w="950" w:type="pct"/>
            <w:vAlign w:val="center"/>
          </w:tcPr>
          <w:p w14:paraId="2AA8B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钆塞酸二钠增强MRI联合CT增强扫描在肝占位性病变中的应用</w:t>
            </w:r>
          </w:p>
        </w:tc>
        <w:tc>
          <w:tcPr>
            <w:tcW w:w="320" w:type="pct"/>
            <w:vAlign w:val="center"/>
          </w:tcPr>
          <w:p w14:paraId="24DE89FB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陆力坚</w:t>
            </w:r>
          </w:p>
        </w:tc>
        <w:tc>
          <w:tcPr>
            <w:tcW w:w="227" w:type="pct"/>
            <w:vAlign w:val="center"/>
          </w:tcPr>
          <w:p w14:paraId="10914C8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334" w:type="pct"/>
            <w:vAlign w:val="center"/>
          </w:tcPr>
          <w:p w14:paraId="60020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237" w:type="pct"/>
            <w:vAlign w:val="center"/>
          </w:tcPr>
          <w:p w14:paraId="0DD8E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</w:tc>
        <w:tc>
          <w:tcPr>
            <w:tcW w:w="235" w:type="pct"/>
            <w:vAlign w:val="center"/>
          </w:tcPr>
          <w:p w14:paraId="4275D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61" w:type="pct"/>
            <w:vAlign w:val="center"/>
          </w:tcPr>
          <w:p w14:paraId="264D8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41" w:type="pct"/>
            <w:vAlign w:val="center"/>
          </w:tcPr>
          <w:p w14:paraId="73251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年5月25日17:15-17:35</w:t>
            </w:r>
          </w:p>
        </w:tc>
        <w:tc>
          <w:tcPr>
            <w:tcW w:w="402" w:type="pct"/>
            <w:vAlign w:val="center"/>
          </w:tcPr>
          <w:p w14:paraId="4B1E0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附属武鸣医院1号楼21楼1号会议室</w:t>
            </w:r>
          </w:p>
        </w:tc>
        <w:tc>
          <w:tcPr>
            <w:tcW w:w="1119" w:type="pct"/>
            <w:vAlign w:val="center"/>
          </w:tcPr>
          <w:p w14:paraId="4C318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*孙雪皎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蒿艳蓉 主任医师 博士生导师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雯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李泰阶 主任医师 硕士生导师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吴健林 主任医师 硕士生导师</w:t>
            </w:r>
          </w:p>
        </w:tc>
      </w:tr>
    </w:tbl>
    <w:p w14:paraId="70D5ACE4">
      <w:pPr>
        <w:ind w:firstLine="840" w:firstLineChars="400"/>
      </w:pPr>
      <w:r>
        <w:t>注：</w:t>
      </w:r>
      <w:r>
        <w:rPr>
          <w:rFonts w:hint="eastAsia"/>
        </w:rPr>
        <w:t>*为答辩委员会主席</w:t>
      </w:r>
      <w:r>
        <w:t xml:space="preserve">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74"/>
    <w:rsid w:val="000B5D97"/>
    <w:rsid w:val="000D103A"/>
    <w:rsid w:val="001041EE"/>
    <w:rsid w:val="001253B3"/>
    <w:rsid w:val="00147AFE"/>
    <w:rsid w:val="00224988"/>
    <w:rsid w:val="002E0A40"/>
    <w:rsid w:val="002E614F"/>
    <w:rsid w:val="003F3351"/>
    <w:rsid w:val="003F6DF7"/>
    <w:rsid w:val="004A6088"/>
    <w:rsid w:val="004C002A"/>
    <w:rsid w:val="00535259"/>
    <w:rsid w:val="005B1398"/>
    <w:rsid w:val="006827DC"/>
    <w:rsid w:val="006932D5"/>
    <w:rsid w:val="0069458E"/>
    <w:rsid w:val="006D5174"/>
    <w:rsid w:val="007B5584"/>
    <w:rsid w:val="007E77F8"/>
    <w:rsid w:val="008A633E"/>
    <w:rsid w:val="00927E4A"/>
    <w:rsid w:val="00996FF6"/>
    <w:rsid w:val="009A25F5"/>
    <w:rsid w:val="009C7DB4"/>
    <w:rsid w:val="00AA334D"/>
    <w:rsid w:val="00BC54B9"/>
    <w:rsid w:val="00C72C50"/>
    <w:rsid w:val="00D32582"/>
    <w:rsid w:val="00EC33A1"/>
    <w:rsid w:val="00EE4DDD"/>
    <w:rsid w:val="00F47724"/>
    <w:rsid w:val="00F82C83"/>
    <w:rsid w:val="00FA5416"/>
    <w:rsid w:val="039E6195"/>
    <w:rsid w:val="103A0A56"/>
    <w:rsid w:val="3DD82F3F"/>
    <w:rsid w:val="48293873"/>
    <w:rsid w:val="4A8C31A5"/>
    <w:rsid w:val="516B7827"/>
    <w:rsid w:val="5575012E"/>
    <w:rsid w:val="61842912"/>
    <w:rsid w:val="74EB4D2A"/>
    <w:rsid w:val="77E31CE9"/>
    <w:rsid w:val="783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1853</Words>
  <Characters>2139</Characters>
  <Lines>3</Lines>
  <Paragraphs>1</Paragraphs>
  <TotalTime>54</TotalTime>
  <ScaleCrop>false</ScaleCrop>
  <LinksUpToDate>false</LinksUpToDate>
  <CharactersWithSpaces>2416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2024-04-29T02:55:00Z</dcterms:created>
  <dc:creator>dell</dc:creator>
  <cp:lastModifiedBy>市民刘先生</cp:lastModifiedBy>
  <cp:lastPrinted>2026-05-09T08:05:59Z</cp:lastPrinted>
  <dcterms:modified xsi:type="dcterms:W3CDTF">2026-05-09T08:17:21Z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eyJoZGlkIjoiZTBhZTdlMWVhNjcyNzBkM2FiOTM0NjdiYjhmMWUzODciLCJ1c2VySWQiOiI0NTg4MTQyMTEifQ==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4B9CB2F2A3D343B393BF5E3045AC6F33_13</vt:lpwstr>
  </property>
</Properties>
</file>